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1C6D1" w14:textId="77777777"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914"/>
        <w:gridCol w:w="992"/>
        <w:gridCol w:w="1559"/>
      </w:tblGrid>
      <w:tr w:rsidR="00F455BB" w14:paraId="6E17D22A" w14:textId="77777777" w:rsidTr="00C92E68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4FDD1" w14:textId="04BB1C2F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</w:t>
            </w:r>
            <w:r w:rsidR="00C92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laboratório de anatomia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</w:t>
            </w:r>
          </w:p>
          <w:p w14:paraId="4C2A161D" w14:textId="391F3682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r w:rsidR="00C92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Marion Freitas Brilhante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14:paraId="059F328D" w14:textId="7938EF71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E-mail:</w:t>
            </w:r>
            <w:r w:rsidR="00C92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marionb@ufcspa.edu.br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14:paraId="476300CC" w14:textId="550E8279" w:rsidR="00E17237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</w:t>
            </w:r>
            <w:r w:rsidR="00C92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33038727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3C226714" w14:textId="01CD66CD" w:rsidR="00F455BB" w:rsidRDefault="00E1723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C92E6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sala de preparo laboratório de anatomia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14:paraId="0ED9435C" w14:textId="77777777"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14:paraId="3FF9D2C6" w14:textId="77777777"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14:paraId="23E6A21F" w14:textId="77777777" w:rsidTr="00C92E68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14:paraId="22E6861A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14:paraId="00B35C34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14:paraId="7BE4F8AD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14:paraId="1A24F11F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14:paraId="16430369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14:paraId="1211D676" w14:textId="77777777" w:rsidTr="00C92E68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643F8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A7096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4E0F1F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A6EFEE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4F44DF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14:paraId="266621DD" w14:textId="77777777" w:rsidTr="00C92E68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18B6F" w14:textId="77777777" w:rsidR="00C92E68" w:rsidRDefault="00F455BB" w:rsidP="00C92E68"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C92E68">
              <w:t xml:space="preserve">Bomba peristáltica modelo 120S/DV. Pode trabalhar com vazões de 0,02 até 170 ml/min de acordo com diâmetro interno da mangueira, com pressão máxima de 2 Bar (30psi). Bomba micro processada de fácil navegação com monitoramento digital. Controle manual de velocidade, início/parada e sentido de rotação através do display de LCD. Motor CC sem escovas de alta precisão. Velocidade variável de 1 a 200rpm, controle superior 200:1 com +/-1% de precisão. Equipado com cabeçote de um canal modelo 114DV de quatro roletes, que permite o emprego de diferentes diâmetros de mangueira com espessura de parede de 1,6mm. Gabinete construído em metal e ABS, eixo de acionamento, mancais e molas em aço inoxidável, cabeçote em IXEF PEI e </w:t>
            </w:r>
            <w:proofErr w:type="spellStart"/>
            <w:r w:rsidR="00C92E68">
              <w:t>Grilamid</w:t>
            </w:r>
            <w:proofErr w:type="spellEnd"/>
            <w:r w:rsidR="00C92E68">
              <w:t xml:space="preserve"> PA12, rotor IXEF PEI, roletes em PBT com enchimento de PTFE. Grau de proteção IP31 </w:t>
            </w:r>
            <w:proofErr w:type="spellStart"/>
            <w:r w:rsidR="00C92E68">
              <w:t>Nema</w:t>
            </w:r>
            <w:proofErr w:type="spellEnd"/>
            <w:r w:rsidR="00C92E68">
              <w:t xml:space="preserve"> 2, peso aproximado 2,0Kg. Alimentação elétrica 110/220V 60Hz (comutável). Garantia 3 anos. </w:t>
            </w:r>
          </w:p>
          <w:p w14:paraId="515D303A" w14:textId="75FEE847" w:rsidR="007C038C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</w:p>
          <w:p w14:paraId="7F100638" w14:textId="77777777"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B9ACA" w14:textId="16E49481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 w:rsidR="00C92E6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E0862" w14:textId="4F193A2E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="00C92E68">
              <w:rPr>
                <w:rFonts w:ascii="Arial" w:hAnsi="Arial" w:cs="Arial"/>
                <w:color w:val="000000"/>
                <w:sz w:val="16"/>
                <w:szCs w:val="16"/>
              </w:rPr>
              <w:t>12.078,34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458A3" w14:textId="10AD3D4C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="00C92E68">
              <w:rPr>
                <w:rFonts w:ascii="Arial" w:hAnsi="Arial" w:cs="Arial"/>
                <w:color w:val="000000"/>
                <w:sz w:val="16"/>
                <w:szCs w:val="16"/>
              </w:rPr>
              <w:t>12.078,34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95887" w14:textId="4A789018" w:rsidR="00F455BB" w:rsidRDefault="00C92E6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079101910001-78</w:t>
            </w:r>
          </w:p>
        </w:tc>
      </w:tr>
      <w:tr w:rsidR="00F455BB" w14:paraId="3E5E1590" w14:textId="77777777" w:rsidTr="00C92E68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DE790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955B4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9C4CA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F5087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10809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14:paraId="0A96E28E" w14:textId="77777777" w:rsidTr="00C92E68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E1C6A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4E5F3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67424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27341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C46D9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14:paraId="03DFF226" w14:textId="77777777" w:rsidTr="00C92E68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E0E64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B03FE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5162A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042DF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210EB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</w:tbl>
    <w:p w14:paraId="41594910" w14:textId="77777777"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14:paraId="46A3F975" w14:textId="77777777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B991" w14:textId="7CCC9234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 w:rsidR="007C7DEB">
              <w:rPr>
                <w:rFonts w:ascii="Arial" w:hAnsi="Arial" w:cs="Arial"/>
                <w:b/>
                <w:sz w:val="20"/>
                <w:szCs w:val="20"/>
              </w:rPr>
              <w:t>bomba utilizada para infusão na preparação de corpos</w:t>
            </w:r>
            <w:r w:rsidR="0052585A">
              <w:rPr>
                <w:rFonts w:ascii="Arial" w:hAnsi="Arial" w:cs="Arial"/>
                <w:b/>
                <w:sz w:val="20"/>
                <w:szCs w:val="20"/>
              </w:rPr>
              <w:t>. A</w:t>
            </w:r>
            <w:r w:rsidR="007C7DEB">
              <w:rPr>
                <w:rFonts w:ascii="Arial" w:hAnsi="Arial" w:cs="Arial"/>
                <w:b/>
                <w:sz w:val="20"/>
                <w:szCs w:val="20"/>
              </w:rPr>
              <w:t xml:space="preserve"> utilização desta bomba</w:t>
            </w:r>
            <w:r w:rsidR="0052585A">
              <w:rPr>
                <w:rFonts w:ascii="Arial" w:hAnsi="Arial" w:cs="Arial"/>
                <w:b/>
                <w:sz w:val="20"/>
                <w:szCs w:val="20"/>
              </w:rPr>
              <w:t xml:space="preserve"> é </w:t>
            </w:r>
            <w:r w:rsidR="00AB2E47">
              <w:rPr>
                <w:rFonts w:ascii="Arial" w:hAnsi="Arial" w:cs="Arial"/>
                <w:b/>
                <w:sz w:val="20"/>
                <w:szCs w:val="20"/>
              </w:rPr>
              <w:t>necessária para</w:t>
            </w:r>
            <w:r w:rsidR="0052585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B2E47">
              <w:rPr>
                <w:rFonts w:ascii="Arial" w:hAnsi="Arial" w:cs="Arial"/>
                <w:b/>
                <w:sz w:val="20"/>
                <w:szCs w:val="20"/>
              </w:rPr>
              <w:t>realizar uma</w:t>
            </w:r>
            <w:r w:rsidR="007C7DEB">
              <w:rPr>
                <w:rFonts w:ascii="Arial" w:hAnsi="Arial" w:cs="Arial"/>
                <w:b/>
                <w:sz w:val="20"/>
                <w:szCs w:val="20"/>
              </w:rPr>
              <w:t xml:space="preserve"> nova forma de conservação dos </w:t>
            </w:r>
            <w:r w:rsidR="00AB2E47">
              <w:rPr>
                <w:rFonts w:ascii="Arial" w:hAnsi="Arial" w:cs="Arial"/>
                <w:b/>
                <w:sz w:val="20"/>
                <w:szCs w:val="20"/>
              </w:rPr>
              <w:t>corpos,</w:t>
            </w:r>
            <w:r w:rsidR="0052585A">
              <w:rPr>
                <w:rFonts w:ascii="Arial" w:hAnsi="Arial" w:cs="Arial"/>
                <w:b/>
                <w:sz w:val="20"/>
                <w:szCs w:val="20"/>
              </w:rPr>
              <w:t xml:space="preserve"> mais apropriado </w:t>
            </w:r>
            <w:r w:rsidR="00AB2E47">
              <w:rPr>
                <w:rFonts w:ascii="Arial" w:hAnsi="Arial" w:cs="Arial"/>
                <w:b/>
                <w:sz w:val="20"/>
                <w:szCs w:val="20"/>
              </w:rPr>
              <w:t>e de melhor</w:t>
            </w:r>
            <w:r w:rsidR="0052585A">
              <w:rPr>
                <w:rFonts w:ascii="Arial" w:hAnsi="Arial" w:cs="Arial"/>
                <w:b/>
                <w:sz w:val="20"/>
                <w:szCs w:val="20"/>
              </w:rPr>
              <w:t xml:space="preserve"> qualidade; a forma de pressão produzida por esta bomba, torna a perfusão tecidual melhor, tornando a conservação a</w:t>
            </w:r>
            <w:r w:rsidR="007C7DE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B2E47">
              <w:rPr>
                <w:rFonts w:ascii="Arial" w:hAnsi="Arial" w:cs="Arial"/>
                <w:b/>
                <w:sz w:val="20"/>
                <w:szCs w:val="20"/>
              </w:rPr>
              <w:t>temperatura ambiente melhor, além de melhorar a flexibilidade dos cadáveres após o preparo. Não sendo necessário</w:t>
            </w:r>
            <w:r w:rsidR="007C7DEB">
              <w:rPr>
                <w:rFonts w:ascii="Arial" w:hAnsi="Arial" w:cs="Arial"/>
                <w:b/>
                <w:sz w:val="20"/>
                <w:szCs w:val="20"/>
              </w:rPr>
              <w:t xml:space="preserve"> mais irem para </w:t>
            </w:r>
            <w:r w:rsidR="00AB2E47">
              <w:rPr>
                <w:rFonts w:ascii="Arial" w:hAnsi="Arial" w:cs="Arial"/>
                <w:b/>
                <w:sz w:val="20"/>
                <w:szCs w:val="20"/>
              </w:rPr>
              <w:t>tanque de</w:t>
            </w:r>
            <w:r w:rsidR="007C7DEB">
              <w:rPr>
                <w:rFonts w:ascii="Arial" w:hAnsi="Arial" w:cs="Arial"/>
                <w:b/>
                <w:sz w:val="20"/>
                <w:szCs w:val="20"/>
              </w:rPr>
              <w:t xml:space="preserve"> conservação</w:t>
            </w:r>
            <w:r w:rsidR="00AB2E47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7C7D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sendo assim</w:t>
            </w:r>
            <w:r w:rsidR="00AB2E4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="007C7D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otimiza</w:t>
            </w:r>
            <w:r w:rsidR="00AB2E4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remos</w:t>
            </w:r>
            <w:r w:rsidR="007C7D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espaços.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</w:t>
            </w:r>
          </w:p>
          <w:p w14:paraId="625F9F7A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0976072E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0FFE2CDB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250B896E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1BA5D5B2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14:paraId="63A17F5F" w14:textId="77777777" w:rsidTr="00E17237">
        <w:tc>
          <w:tcPr>
            <w:tcW w:w="8494" w:type="dxa"/>
          </w:tcPr>
          <w:p w14:paraId="4403DF7C" w14:textId="77777777"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5A04BDC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318B036D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3D0F3188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0AEC0C72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32EA9" w14:textId="77777777" w:rsidR="00AD6458" w:rsidRDefault="00AD6458" w:rsidP="00AE69C4">
      <w:pPr>
        <w:spacing w:after="0" w:line="240" w:lineRule="auto"/>
      </w:pPr>
      <w:r>
        <w:separator/>
      </w:r>
    </w:p>
  </w:endnote>
  <w:endnote w:type="continuationSeparator" w:id="0">
    <w:p w14:paraId="042A414D" w14:textId="77777777" w:rsidR="00AD6458" w:rsidRDefault="00AD6458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9B94" w14:textId="77777777"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30526468" wp14:editId="63E2AFFD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9A943" w14:textId="77777777" w:rsidR="00AD6458" w:rsidRDefault="00AD6458" w:rsidP="00AE69C4">
      <w:pPr>
        <w:spacing w:after="0" w:line="240" w:lineRule="auto"/>
      </w:pPr>
      <w:r>
        <w:separator/>
      </w:r>
    </w:p>
  </w:footnote>
  <w:footnote w:type="continuationSeparator" w:id="0">
    <w:p w14:paraId="300E8511" w14:textId="77777777" w:rsidR="00AD6458" w:rsidRDefault="00AD6458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1354E" w14:textId="77777777"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32601EDD" wp14:editId="2C8CCAF2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004B5D"/>
    <w:rsid w:val="00230031"/>
    <w:rsid w:val="0052585A"/>
    <w:rsid w:val="005C68E8"/>
    <w:rsid w:val="006A3BFB"/>
    <w:rsid w:val="006E79EF"/>
    <w:rsid w:val="007C038C"/>
    <w:rsid w:val="007C7DEB"/>
    <w:rsid w:val="009A2B3D"/>
    <w:rsid w:val="00AB2E47"/>
    <w:rsid w:val="00AD6458"/>
    <w:rsid w:val="00AE69C4"/>
    <w:rsid w:val="00C100FE"/>
    <w:rsid w:val="00C92E68"/>
    <w:rsid w:val="00D04DF1"/>
    <w:rsid w:val="00E17237"/>
    <w:rsid w:val="00E74910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D285C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339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Marion Brilhante</cp:lastModifiedBy>
  <cp:revision>5</cp:revision>
  <dcterms:created xsi:type="dcterms:W3CDTF">2022-06-07T13:32:00Z</dcterms:created>
  <dcterms:modified xsi:type="dcterms:W3CDTF">2022-06-10T16:48:00Z</dcterms:modified>
</cp:coreProperties>
</file>